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6FD" w:rsidRPr="00E776FD" w:rsidRDefault="00E776FD" w:rsidP="00E776FD">
      <w:pPr>
        <w:tabs>
          <w:tab w:val="left" w:pos="590"/>
        </w:tabs>
        <w:spacing w:after="0" w:line="240" w:lineRule="auto"/>
        <w:ind w:left="7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bookmarkStart w:id="0" w:name="_GoBack"/>
      <w:bookmarkEnd w:id="0"/>
      <w:r w:rsidRPr="00E776F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Приложение № 1</w:t>
      </w:r>
    </w:p>
    <w:p w:rsidR="00E776FD" w:rsidRPr="00E776FD" w:rsidRDefault="00E776FD" w:rsidP="00E776FD">
      <w:pPr>
        <w:spacing w:after="0" w:line="240" w:lineRule="auto"/>
        <w:ind w:left="7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776F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към чл. 1</w:t>
      </w:r>
    </w:p>
    <w:p w:rsidR="00E776FD" w:rsidRPr="00E776FD" w:rsidRDefault="00E776FD" w:rsidP="00E776FD">
      <w:pPr>
        <w:tabs>
          <w:tab w:val="left" w:pos="1913"/>
          <w:tab w:val="left" w:pos="8433"/>
        </w:tabs>
        <w:spacing w:before="480" w:after="0" w:line="240" w:lineRule="auto"/>
        <w:ind w:left="55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E776FD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Показатели по отделните бюджетни програми по бюджетите на първостепенните разпоредители с бюджет, които прилагат програмен формат на бюджет, в рамките на утвърдените им със Закона за държавния бюджет на Република България за 2026 г. разходи по области на политики/функционални области и бюджетни програми</w:t>
      </w:r>
    </w:p>
    <w:p w:rsidR="00E776FD" w:rsidRPr="00E776FD" w:rsidRDefault="00E776FD" w:rsidP="00E776FD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E776FD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10. ПОКАЗАТЕЛИ ПО БЮДЖЕТНИТЕ ПРОГРАМИ ПО БЮДЖЕТА</w:t>
      </w:r>
    </w:p>
    <w:p w:rsidR="00E776FD" w:rsidRPr="00E776FD" w:rsidRDefault="00E776FD" w:rsidP="00E776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E776FD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НА МИНИСТЕРСТВОТО НА ТРУДА И СОЦИАЛНАТА ПОЛИТИКА ЗА 2026 Г.</w:t>
      </w:r>
    </w:p>
    <w:p w:rsidR="00E776FD" w:rsidRPr="00E776FD" w:rsidRDefault="00E776FD" w:rsidP="00E776FD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E776FD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РАЗХОДИ ПО ОБЛАСТИ НА ПОЛИТИКИИ И БЮДЖЕТНИ ПРОГРАМИ</w:t>
      </w:r>
    </w:p>
    <w:tbl>
      <w:tblPr>
        <w:tblW w:w="5061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935"/>
        <w:gridCol w:w="6342"/>
        <w:gridCol w:w="1474"/>
      </w:tblGrid>
      <w:tr w:rsidR="00E776FD" w:rsidRPr="00E776FD" w:rsidTr="00C702C4">
        <w:trPr>
          <w:trHeight w:val="780"/>
        </w:trPr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Класификационен код съгласно РМС № 478 от 2026 г.</w:t>
            </w:r>
          </w:p>
        </w:tc>
        <w:tc>
          <w:tcPr>
            <w:tcW w:w="3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НАИМЕНОВАНИЕ 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Сума</w:t>
            </w:r>
          </w:p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(в евро)</w:t>
            </w:r>
          </w:p>
        </w:tc>
      </w:tr>
      <w:tr w:rsidR="00E776FD" w:rsidRPr="00E776FD" w:rsidTr="00C702C4">
        <w:trPr>
          <w:trHeight w:val="255"/>
        </w:trPr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1500.01.00</w:t>
            </w:r>
          </w:p>
        </w:tc>
        <w:tc>
          <w:tcPr>
            <w:tcW w:w="3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Политика в областта на пазара на труда, свободното движение на работници и трудовата миграция 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85 286 000</w:t>
            </w:r>
          </w:p>
        </w:tc>
      </w:tr>
      <w:tr w:rsidR="00E776FD" w:rsidRPr="00E776FD" w:rsidTr="00C702C4">
        <w:trPr>
          <w:trHeight w:val="365"/>
        </w:trPr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1500.01.01</w:t>
            </w:r>
          </w:p>
        </w:tc>
        <w:tc>
          <w:tcPr>
            <w:tcW w:w="3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Бюджетна програма „Активна политика на пазара на труда“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85 116 500</w:t>
            </w:r>
          </w:p>
        </w:tc>
      </w:tr>
      <w:tr w:rsidR="00E776FD" w:rsidRPr="00E776FD" w:rsidTr="00C702C4">
        <w:trPr>
          <w:trHeight w:val="510"/>
        </w:trPr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1500.01.02</w:t>
            </w:r>
          </w:p>
        </w:tc>
        <w:tc>
          <w:tcPr>
            <w:tcW w:w="3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Бюджетна програма „Свободно движение на работници и трудова миграция“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169 500</w:t>
            </w:r>
          </w:p>
        </w:tc>
      </w:tr>
      <w:tr w:rsidR="00E776FD" w:rsidRPr="00E776FD" w:rsidTr="00C702C4">
        <w:trPr>
          <w:trHeight w:val="255"/>
        </w:trPr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1500.02.00</w:t>
            </w:r>
          </w:p>
        </w:tc>
        <w:tc>
          <w:tcPr>
            <w:tcW w:w="3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Политика в областта на трудовите отношения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18 346 400</w:t>
            </w:r>
          </w:p>
        </w:tc>
      </w:tr>
      <w:tr w:rsidR="00E776FD" w:rsidRPr="00E776FD" w:rsidTr="00C702C4">
        <w:trPr>
          <w:trHeight w:val="255"/>
        </w:trPr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1500.02.01</w:t>
            </w:r>
          </w:p>
        </w:tc>
        <w:tc>
          <w:tcPr>
            <w:tcW w:w="3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Бюджетна програма „Осигуряване на подходящи условия на труд“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18 346 400</w:t>
            </w:r>
          </w:p>
        </w:tc>
      </w:tr>
      <w:tr w:rsidR="00E776FD" w:rsidRPr="00E776FD" w:rsidTr="00C702C4">
        <w:trPr>
          <w:trHeight w:val="255"/>
        </w:trPr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1500.03.00</w:t>
            </w:r>
          </w:p>
        </w:tc>
        <w:tc>
          <w:tcPr>
            <w:tcW w:w="3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Политика в областта на социалното подпомагане и равнопоставеността на жените и мъжете 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216 912 500</w:t>
            </w:r>
          </w:p>
        </w:tc>
      </w:tr>
      <w:tr w:rsidR="00E776FD" w:rsidRPr="00E776FD" w:rsidTr="00C702C4">
        <w:trPr>
          <w:trHeight w:val="270"/>
        </w:trPr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1500.03.01</w:t>
            </w:r>
          </w:p>
        </w:tc>
        <w:tc>
          <w:tcPr>
            <w:tcW w:w="3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Бюджетна програма „Социални помощи“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216 761 300</w:t>
            </w:r>
          </w:p>
        </w:tc>
      </w:tr>
      <w:tr w:rsidR="00E776FD" w:rsidRPr="00E776FD" w:rsidTr="00C702C4">
        <w:trPr>
          <w:trHeight w:val="315"/>
        </w:trPr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1500.03.02</w:t>
            </w:r>
          </w:p>
        </w:tc>
        <w:tc>
          <w:tcPr>
            <w:tcW w:w="3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Бюджетна програма „Равнопоставеност на жените и мъжете“ 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151 200</w:t>
            </w:r>
          </w:p>
        </w:tc>
      </w:tr>
      <w:tr w:rsidR="00E776FD" w:rsidRPr="00E776FD" w:rsidTr="00C702C4">
        <w:trPr>
          <w:trHeight w:val="255"/>
        </w:trPr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1500.04.00</w:t>
            </w:r>
          </w:p>
        </w:tc>
        <w:tc>
          <w:tcPr>
            <w:tcW w:w="3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Политика в областта на хората с увреждания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1 364 484 600</w:t>
            </w:r>
          </w:p>
        </w:tc>
      </w:tr>
      <w:tr w:rsidR="00E776FD" w:rsidRPr="00E776FD" w:rsidTr="00C702C4">
        <w:trPr>
          <w:trHeight w:val="255"/>
        </w:trPr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1500.04.01</w:t>
            </w:r>
          </w:p>
        </w:tc>
        <w:tc>
          <w:tcPr>
            <w:tcW w:w="3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Бюджетна програма „Подкрепа на и за хората с увреждания“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1 364 484 600</w:t>
            </w:r>
          </w:p>
        </w:tc>
      </w:tr>
      <w:tr w:rsidR="00E776FD" w:rsidRPr="00E776FD" w:rsidTr="00C702C4">
        <w:trPr>
          <w:trHeight w:val="255"/>
        </w:trPr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1500.05.00</w:t>
            </w:r>
          </w:p>
        </w:tc>
        <w:tc>
          <w:tcPr>
            <w:tcW w:w="3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Политика в областта на социалното включване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417 867 900</w:t>
            </w:r>
          </w:p>
        </w:tc>
      </w:tr>
      <w:tr w:rsidR="00E776FD" w:rsidRPr="00E776FD" w:rsidTr="00C702C4">
        <w:trPr>
          <w:trHeight w:val="225"/>
        </w:trPr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1500.05.01</w:t>
            </w:r>
          </w:p>
        </w:tc>
        <w:tc>
          <w:tcPr>
            <w:tcW w:w="3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Бюджетна програма „Подкрепа за децата и семействата“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417 867 900</w:t>
            </w:r>
          </w:p>
        </w:tc>
      </w:tr>
      <w:tr w:rsidR="00E776FD" w:rsidRPr="00E776FD" w:rsidTr="00C702C4">
        <w:trPr>
          <w:trHeight w:val="255"/>
        </w:trPr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1500.06.00</w:t>
            </w:r>
          </w:p>
        </w:tc>
        <w:tc>
          <w:tcPr>
            <w:tcW w:w="3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Политика в областта на жизненото равнище, демографското развитие и социалните инвестиции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740 800</w:t>
            </w:r>
          </w:p>
        </w:tc>
      </w:tr>
      <w:tr w:rsidR="00E776FD" w:rsidRPr="00E776FD" w:rsidTr="00C702C4">
        <w:trPr>
          <w:trHeight w:val="255"/>
        </w:trPr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1500.06.01</w:t>
            </w:r>
          </w:p>
        </w:tc>
        <w:tc>
          <w:tcPr>
            <w:tcW w:w="3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Бюджетна програма „Насърчаване, координация и мониторинг на демографското развитие, жизненото равнище и доходите от труд“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393 500</w:t>
            </w:r>
          </w:p>
        </w:tc>
      </w:tr>
      <w:tr w:rsidR="00E776FD" w:rsidRPr="00E776FD" w:rsidTr="00C702C4">
        <w:trPr>
          <w:trHeight w:val="255"/>
        </w:trPr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1500.06.02</w:t>
            </w:r>
          </w:p>
        </w:tc>
        <w:tc>
          <w:tcPr>
            <w:tcW w:w="3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Бюджетна програма „Насърчаване, развитие и мониторинг на социалната икономика и корпоративната социална отговорност“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347 300</w:t>
            </w:r>
          </w:p>
        </w:tc>
      </w:tr>
      <w:tr w:rsidR="00E776FD" w:rsidRPr="00E776FD" w:rsidTr="00C702C4">
        <w:trPr>
          <w:trHeight w:val="255"/>
        </w:trPr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1500.07.00</w:t>
            </w:r>
          </w:p>
        </w:tc>
        <w:tc>
          <w:tcPr>
            <w:tcW w:w="3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Бюджетна програма „Администрация“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8 817 300</w:t>
            </w:r>
          </w:p>
        </w:tc>
      </w:tr>
      <w:tr w:rsidR="00E776FD" w:rsidRPr="00E776FD" w:rsidTr="00C702C4">
        <w:trPr>
          <w:trHeight w:val="270"/>
        </w:trPr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7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2 112 455 500</w:t>
            </w:r>
          </w:p>
        </w:tc>
      </w:tr>
    </w:tbl>
    <w:p w:rsidR="00E776FD" w:rsidRPr="00E776FD" w:rsidRDefault="00E776FD" w:rsidP="00E776FD">
      <w:pPr>
        <w:tabs>
          <w:tab w:val="left" w:pos="1820"/>
          <w:tab w:val="left" w:pos="7902"/>
        </w:tabs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E776FD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РАЗПРЕДЕЛЕНИЕ НА ВЕДОМСТВЕНИТЕ И АДМИНИСТРИРАНИТЕ РАЗХОДИ </w:t>
      </w:r>
    </w:p>
    <w:p w:rsidR="00E776FD" w:rsidRPr="00E776FD" w:rsidRDefault="00E776FD" w:rsidP="00E776FD">
      <w:pPr>
        <w:tabs>
          <w:tab w:val="left" w:pos="1820"/>
          <w:tab w:val="left" w:pos="7900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E776FD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ПО БЮДЖЕТНИ ПРОГРАМИ ЗА 2026 Г.</w:t>
      </w:r>
    </w:p>
    <w:tbl>
      <w:tblPr>
        <w:tblW w:w="508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229"/>
        <w:gridCol w:w="1558"/>
      </w:tblGrid>
      <w:tr w:rsidR="00E776FD" w:rsidRPr="00E776FD" w:rsidTr="00C702C4">
        <w:trPr>
          <w:trHeight w:val="525"/>
          <w:tblHeader/>
        </w:trPr>
        <w:tc>
          <w:tcPr>
            <w:tcW w:w="42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33CCCC" w:fill="FFFFFF"/>
            <w:vAlign w:val="center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РАЗХОДИ ПО ПРОГРАМИ</w:t>
            </w:r>
          </w:p>
        </w:tc>
        <w:tc>
          <w:tcPr>
            <w:tcW w:w="7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33CCCC" w:fill="FFFFFF"/>
            <w:vAlign w:val="center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Сума</w:t>
            </w:r>
          </w:p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(в евро)</w:t>
            </w:r>
          </w:p>
        </w:tc>
      </w:tr>
      <w:tr w:rsidR="00E776FD" w:rsidRPr="00E776FD" w:rsidTr="00C702C4">
        <w:trPr>
          <w:trHeight w:val="320"/>
        </w:trPr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FFFFCC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1500.01.01 Бюджетна програма „Активна политика на пазара на труда“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I. Общо ведомствени разходи</w:t>
            </w:r>
          </w:p>
        </w:tc>
        <w:tc>
          <w:tcPr>
            <w:tcW w:w="796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40 122 800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от тях за: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Персонал</w:t>
            </w:r>
          </w:p>
        </w:tc>
        <w:tc>
          <w:tcPr>
            <w:tcW w:w="79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35 705 400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Издръжка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4 137 200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Капиталови разходи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280 200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II. Администрирани разходни параграфи по бюджета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44 993 700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от тях за: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Разходи за квалификация и програми за безработни съгласно Националния план за действие по заетостта 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44 993 700</w:t>
            </w:r>
          </w:p>
        </w:tc>
      </w:tr>
      <w:tr w:rsidR="00E776FD" w:rsidRPr="00E776FD" w:rsidTr="00C702C4">
        <w:trPr>
          <w:trHeight w:val="270"/>
        </w:trPr>
        <w:tc>
          <w:tcPr>
            <w:tcW w:w="4204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ІІІ. Общо разходи (I+II)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85 116 500</w:t>
            </w:r>
          </w:p>
        </w:tc>
      </w:tr>
      <w:tr w:rsidR="00E776FD" w:rsidRPr="00E776FD" w:rsidTr="00C702C4">
        <w:trPr>
          <w:trHeight w:val="320"/>
        </w:trPr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FFFFCC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lastRenderedPageBreak/>
              <w:t>1500.01.02 Бюджетна програма „Свободно движение на работници и трудова миграция“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I. Общо ведомствени разходи</w:t>
            </w:r>
          </w:p>
        </w:tc>
        <w:tc>
          <w:tcPr>
            <w:tcW w:w="796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169 500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от тях за: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Персонал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169 500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II. Администрирани разходни параграфи по бюджета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E776FD" w:rsidRPr="00E776FD" w:rsidTr="00C702C4">
        <w:trPr>
          <w:trHeight w:val="270"/>
        </w:trPr>
        <w:tc>
          <w:tcPr>
            <w:tcW w:w="4204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ІІІ. Общо разходи (I+II)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169 500</w:t>
            </w:r>
          </w:p>
        </w:tc>
      </w:tr>
      <w:tr w:rsidR="00E776FD" w:rsidRPr="00E776FD" w:rsidTr="00C702C4">
        <w:trPr>
          <w:trHeight w:val="270"/>
        </w:trPr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FFFFCC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1500.02.01 Бюджетна програма „Осигуряване на подходящи условия на труд“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I. Общо ведомствени разходи</w:t>
            </w:r>
          </w:p>
        </w:tc>
        <w:tc>
          <w:tcPr>
            <w:tcW w:w="796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16 301 200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от тях за: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Персонал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14 824 300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Издръжка</w:t>
            </w:r>
          </w:p>
        </w:tc>
        <w:tc>
          <w:tcPr>
            <w:tcW w:w="796" w:type="pct"/>
            <w:tcBorders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1 292 800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Капиталови разходи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184 100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II. Администрирани разходни параграфи по бюджета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2 045 200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от тях за: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left w:val="single" w:sz="4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Проекти и програми за подобряване условията на труд по КСО</w:t>
            </w:r>
          </w:p>
        </w:tc>
        <w:tc>
          <w:tcPr>
            <w:tcW w:w="796" w:type="pct"/>
            <w:tcBorders>
              <w:left w:val="single" w:sz="2" w:space="0" w:color="auto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1 533 900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Диагностика на професионалните болести по КСО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511 300</w:t>
            </w:r>
          </w:p>
        </w:tc>
      </w:tr>
      <w:tr w:rsidR="00E776FD" w:rsidRPr="00E776FD" w:rsidTr="00C702C4">
        <w:trPr>
          <w:trHeight w:val="270"/>
        </w:trPr>
        <w:tc>
          <w:tcPr>
            <w:tcW w:w="4204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ІІІ. Общо разходи (I+II)</w:t>
            </w:r>
          </w:p>
        </w:tc>
        <w:tc>
          <w:tcPr>
            <w:tcW w:w="7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18 346 400</w:t>
            </w:r>
          </w:p>
        </w:tc>
      </w:tr>
      <w:tr w:rsidR="00E776FD" w:rsidRPr="00E776FD" w:rsidTr="00C702C4">
        <w:trPr>
          <w:trHeight w:val="320"/>
        </w:trPr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FFFFCC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1500.03.01 Бюджетна програма „Социални помощи“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I. Общо ведомствени разходи</w:t>
            </w:r>
          </w:p>
        </w:tc>
        <w:tc>
          <w:tcPr>
            <w:tcW w:w="796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38 409 400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от тях за: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Персонал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35 510 400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Издръжка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2 104 700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Капиталови разходи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794 300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II. Администрирани разходни параграфи по бюджета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178 351 900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от тях за: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Месечни помощи по Закона за социално подпомагане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78 644 100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Еднократни помощи по Закона за социално подпомагане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17 578 200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Целеви помощи за наеми по Закона за социално подпомагане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51 100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Помощи за диагностика и лечение - ПМС № 17 от 2007 г.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1 789 500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</w:t>
            </w:r>
            <w:r w:rsidRPr="00E776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Целеви помощи за отопление - Наредба № 07-5/2008 г. на министъра на труда и социалната политика за условията и реда за отпускане на целева помощ за отопление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49 549 300</w:t>
            </w:r>
          </w:p>
        </w:tc>
      </w:tr>
      <w:tr w:rsidR="00E776FD" w:rsidRPr="00E776FD" w:rsidTr="00C702C4">
        <w:trPr>
          <w:trHeight w:val="597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Целеви средства за лекарства, дентална помощ и еднократна помощ при смърт на военнопострадалите и военноинвалидите по Закона за ветераните от войните на Република България и Закона за военноинвалидите и военнопострадалите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1 865 200</w:t>
            </w:r>
          </w:p>
        </w:tc>
      </w:tr>
      <w:tr w:rsidR="00E776FD" w:rsidRPr="00E776FD" w:rsidTr="00C702C4">
        <w:trPr>
          <w:trHeight w:val="478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</w:t>
            </w:r>
            <w:r w:rsidRPr="00E776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Целеви социални програми и проекти в областта на социалното включване и социалната подкрепа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2 740 500</w:t>
            </w:r>
          </w:p>
        </w:tc>
      </w:tr>
      <w:tr w:rsidR="00E776FD" w:rsidRPr="00E776FD" w:rsidTr="00C702C4">
        <w:trPr>
          <w:trHeight w:val="427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Целева помощ за безработен член на семейството, получаващ месечна помощ по чл. 9, започнал работа (чл. 11а от ППЗСП)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782 400</w:t>
            </w:r>
          </w:p>
        </w:tc>
      </w:tr>
      <w:tr w:rsidR="00E776FD" w:rsidRPr="00E776FD" w:rsidTr="00C702C4">
        <w:trPr>
          <w:trHeight w:val="391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Месечна целева помощ за младежи от 18 и 21-годишна възраст, напуснали за първи път услуга за резидентна грижа (чл. 16в от ППЗСП)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351 600</w:t>
            </w:r>
          </w:p>
        </w:tc>
      </w:tr>
      <w:tr w:rsidR="00E776FD" w:rsidRPr="00E776FD" w:rsidTr="00C702C4">
        <w:trPr>
          <w:trHeight w:val="597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Целева помощ по Програмата за компенсиране на физически лица за увеличените цени на горивата след избухване на конфликта в Близкия изток на 28 февруари 2026 г.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25 000 000</w:t>
            </w:r>
          </w:p>
        </w:tc>
      </w:tr>
      <w:tr w:rsidR="00E776FD" w:rsidRPr="00E776FD" w:rsidTr="00C702C4">
        <w:trPr>
          <w:trHeight w:val="270"/>
        </w:trPr>
        <w:tc>
          <w:tcPr>
            <w:tcW w:w="4204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ІІІ. Общо разходи (I+II)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216 761 300</w:t>
            </w:r>
          </w:p>
        </w:tc>
      </w:tr>
      <w:tr w:rsidR="00E776FD" w:rsidRPr="00E776FD" w:rsidTr="00C702C4">
        <w:trPr>
          <w:trHeight w:val="270"/>
        </w:trPr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33CCCC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1500.03.02 Бюджетна програма „Равнопоставеност на жените и мъжете“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I. Общо ведомствени разходи</w:t>
            </w:r>
          </w:p>
        </w:tc>
        <w:tc>
          <w:tcPr>
            <w:tcW w:w="796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151 200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от тях за: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Персонал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151 200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II. Администрирани разходни параграфи по бюджета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E776FD" w:rsidRPr="00E776FD" w:rsidTr="00C702C4">
        <w:trPr>
          <w:trHeight w:val="270"/>
        </w:trPr>
        <w:tc>
          <w:tcPr>
            <w:tcW w:w="4204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ІІІ. Общо разходи (I+II)</w:t>
            </w:r>
          </w:p>
        </w:tc>
        <w:tc>
          <w:tcPr>
            <w:tcW w:w="7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151 200</w:t>
            </w:r>
          </w:p>
        </w:tc>
      </w:tr>
      <w:tr w:rsidR="00E776FD" w:rsidRPr="00E776FD" w:rsidTr="00C702C4">
        <w:trPr>
          <w:trHeight w:val="270"/>
        </w:trPr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FFFFCC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1500.04.01 Бюджетна програма „Подкрепа на и за хората с увреждания“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I. Общо ведомствени разходи</w:t>
            </w:r>
          </w:p>
        </w:tc>
        <w:tc>
          <w:tcPr>
            <w:tcW w:w="796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16 358 000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от тях за: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Персонал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15 417 300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Издръжка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915 100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Капиталови разходи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25 600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lastRenderedPageBreak/>
              <w:t>II. Администрирани разходни параграфи по бюджета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1 348 126 600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от тях за: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</w:t>
            </w:r>
            <w:r w:rsidRPr="00E776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Финансова подкрепа за хора с трайни увреждания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559 865 000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Финансова подкрепа под формата на целеви помощи за хора с трайни увреждания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2 403 100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Субсидии и други текущи трансфери за нефинансови предприятия по Закона за хората с увреждания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4 563 100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</w:t>
            </w:r>
            <w:r w:rsidRPr="00E776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Субсидия за рехабилитация и интеграция на хората с увреждания (чл. 10, ал. 3, т. 8 от ЗХУ)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204 500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</w:t>
            </w:r>
            <w:r w:rsidRPr="00E776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Национална програма за достъпна жилищна среда и лична мобилност (чл. 56, ал. 1 от ЗХУ)</w:t>
            </w:r>
          </w:p>
        </w:tc>
        <w:tc>
          <w:tcPr>
            <w:tcW w:w="796" w:type="pct"/>
            <w:tcBorders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1 278 200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</w:t>
            </w:r>
            <w:r w:rsidRPr="00E776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Механизъм лична помощ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777 205 400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Субсидии за национално представителните организации на и за хората с увреждания, в т.ч.: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2 607 300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  Сдружение „Съюз на инвалидите в България“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400 200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  Сдружение „Съюз на военноинвалидите и военнопострадалите“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159 600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  Сдружение „Съюз на слепите в България“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407 000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  Сдружение „Българска асоциация за лица с интелектуални затруднения“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120 000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  Сдружение „Асоциация на родителите на деца с увреден слух“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63 600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  Сдружение „Съюз на глухите в България“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210 200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  Сдружение „Българска асоциация „Диабет“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229 000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  Сдружение „Асоциация на родителите на деца с нарушено зрение“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51 900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  Сдружение „Национална асоциация на сляпо-глухите в България“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109 000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  Национално сдружение на работодателите на хората с увреждания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176 400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  Сдружение „Център за психологически изследвания“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162 200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  Сдружение „Българска асоциация за невромускулни заболявания“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33 800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  Сдружение „Национална организация „Малки български хора“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30 100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  Сдружение „Асоциация на родители на деца с епилепсия“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33 800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  Сдружение „Национален център за рехабилитация на слепи“ 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133 600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  Сдружение „Българска асоциация за рекреация, интеграция и спорт“ 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29 500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  Сдружение „Национален алианс за социална отговорност“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129 800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  Кооперация „Национална потребителна кооперация на слепите в България“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64 300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  Сдружение „Българска асоциация за рекреация и туризъм“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29 500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  Сдружение „Национална асоциация на хората с придобити увреждания“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33 800</w:t>
            </w:r>
          </w:p>
        </w:tc>
      </w:tr>
      <w:tr w:rsidR="00E776FD" w:rsidRPr="00E776FD" w:rsidTr="00C702C4">
        <w:trPr>
          <w:trHeight w:val="270"/>
        </w:trPr>
        <w:tc>
          <w:tcPr>
            <w:tcW w:w="4204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ІІІ. Общо разходи (I+II)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1 364 484 600</w:t>
            </w:r>
          </w:p>
        </w:tc>
      </w:tr>
      <w:tr w:rsidR="00E776FD" w:rsidRPr="00E776FD" w:rsidTr="00C702C4">
        <w:trPr>
          <w:trHeight w:val="365"/>
        </w:trPr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FFFFCC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1500.05.01 Бюджетна програма „Подкрепа за децата и семействата“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I. Общо ведомствени разходи</w:t>
            </w:r>
          </w:p>
        </w:tc>
        <w:tc>
          <w:tcPr>
            <w:tcW w:w="796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55 887 600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от тях за: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Персонал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52 634 800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Издръжка</w:t>
            </w:r>
          </w:p>
        </w:tc>
        <w:tc>
          <w:tcPr>
            <w:tcW w:w="79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3 214 500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Капиталови разходи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38 300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II. Администрирани разходни параграфи по бюджета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361 980 300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от тях за: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Национална телефонна линия за деца - 116111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161 000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Съвет на децата и командировки по проверки в страната (планови и по сигнал)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92 000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Помощи по Закона за закрила на детето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9 426 100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Еднократна помощ при бременност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1 265 400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Еднократна помощ при раждане на дете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17 908 000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Еднократна помощ при осиновяване на дете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89 500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Еднократна помощ за отглеждане на близнаци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1 288 500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Еднократна помощ за отглеждане на дете от майка (осиновителка) студентка, учаща в редовна форма на обучение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736 200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Еднократна помощ по чл. 10а от Закона за семейни помощи за деца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31 904 800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Еднократна помощ за ученици, записани в осми клас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7 669 400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Еднократна помощ за безплатно пътуване веднъж в годината с железопътния и автобусния транспорт в страната за многодетни майки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341 000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Месечни помощи за отглеждане на дете до навършване на една година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15 504 900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Месечни помощи за отглеждане на дете до завършване на средно образование, но не повече от 20-годишна възраст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136 617 700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 xml:space="preserve">   Месечни помощи за отглеждане на дете с трайно увреждане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136 163 700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Месечни помощи за дете без право на наследствена пенсия от починал родител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2 812 100</w:t>
            </w:r>
          </w:p>
        </w:tc>
      </w:tr>
      <w:tr w:rsidR="00E776FD" w:rsidRPr="00E776FD" w:rsidTr="00C702C4">
        <w:trPr>
          <w:trHeight w:val="270"/>
        </w:trPr>
        <w:tc>
          <w:tcPr>
            <w:tcW w:w="4204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ІІІ. Общо разходи (I+II)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417 867 900</w:t>
            </w:r>
          </w:p>
        </w:tc>
      </w:tr>
      <w:tr w:rsidR="00E776FD" w:rsidRPr="00E776FD" w:rsidTr="00C702C4">
        <w:trPr>
          <w:trHeight w:val="270"/>
        </w:trPr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33CCCC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1500.06.01 Бюджетна програма „Насърчаване, координация и мониторинг на демографското развитие, жизненото равнище и доходите от труд“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I. Общо ведомствени разходи</w:t>
            </w:r>
          </w:p>
        </w:tc>
        <w:tc>
          <w:tcPr>
            <w:tcW w:w="796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327 200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от тях за: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Персонал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327 200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II. Администрирани разходни параграфи по бюджета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66 300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от тях за: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</w:t>
            </w:r>
            <w:r w:rsidRPr="00E776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Националната програма за реформи в областта на минималната заплата и неравенствата в доходите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20 700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</w:t>
            </w:r>
            <w:r w:rsidRPr="00E776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План за изпълнение на Националната стратегия за активен живот на възрастните хора в България 2019-2030 г.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45 600</w:t>
            </w:r>
          </w:p>
        </w:tc>
      </w:tr>
      <w:tr w:rsidR="00E776FD" w:rsidRPr="00E776FD" w:rsidTr="00C702C4">
        <w:trPr>
          <w:trHeight w:val="270"/>
        </w:trPr>
        <w:tc>
          <w:tcPr>
            <w:tcW w:w="4204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ІІІ. Общо разходи (I+II)</w:t>
            </w:r>
          </w:p>
        </w:tc>
        <w:tc>
          <w:tcPr>
            <w:tcW w:w="7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393 500</w:t>
            </w:r>
          </w:p>
        </w:tc>
      </w:tr>
      <w:tr w:rsidR="00E776FD" w:rsidRPr="00E776FD" w:rsidTr="00C702C4">
        <w:trPr>
          <w:trHeight w:val="329"/>
        </w:trPr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FFFFCC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1500.06.02 Бюджетна програма „Насърчаване, развитие и мониторинг на социалната икономика и корпоративната социална отговорност“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I. Общо ведомствени разходи</w:t>
            </w:r>
          </w:p>
        </w:tc>
        <w:tc>
          <w:tcPr>
            <w:tcW w:w="796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227 200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от тях за: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Персонал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227 200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II. Администрирани разходни параграфи по бюджета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120 100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от тях за: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</w:t>
            </w:r>
            <w:r w:rsidRPr="00E776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План за социална икономика, други инициативи, проекти и програми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74 500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</w:t>
            </w:r>
            <w:r w:rsidRPr="00E776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План за изпълнение на Политиката за насърчаване на корпоративната социална отговорност и устойчивост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45 600</w:t>
            </w:r>
          </w:p>
        </w:tc>
      </w:tr>
      <w:tr w:rsidR="00E776FD" w:rsidRPr="00E776FD" w:rsidTr="00C702C4">
        <w:trPr>
          <w:trHeight w:val="270"/>
        </w:trPr>
        <w:tc>
          <w:tcPr>
            <w:tcW w:w="4204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ІІІ. Общо разходи (I+II)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347 300</w:t>
            </w:r>
          </w:p>
        </w:tc>
      </w:tr>
      <w:tr w:rsidR="00E776FD" w:rsidRPr="00E776FD" w:rsidTr="00C702C4">
        <w:trPr>
          <w:trHeight w:val="270"/>
        </w:trPr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1500.07.00 Бюджетна програма „Администрация“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I. Общо ведомствени разходи</w:t>
            </w:r>
          </w:p>
        </w:tc>
        <w:tc>
          <w:tcPr>
            <w:tcW w:w="796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8 817 300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от тях за:</w:t>
            </w:r>
          </w:p>
        </w:tc>
        <w:tc>
          <w:tcPr>
            <w:tcW w:w="79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Персонал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5 893 300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Издръжка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2 182 800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Капиталови разходи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33CCCC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741 200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left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II. Администрирани разходни параграфи по бюджета</w:t>
            </w:r>
          </w:p>
        </w:tc>
        <w:tc>
          <w:tcPr>
            <w:tcW w:w="796" w:type="pct"/>
            <w:tcBorders>
              <w:left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E776FD" w:rsidRPr="00E776FD" w:rsidTr="00C702C4">
        <w:trPr>
          <w:trHeight w:val="270"/>
        </w:trPr>
        <w:tc>
          <w:tcPr>
            <w:tcW w:w="4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ІІІ. Общо разходи (I+II)</w:t>
            </w: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8 817 300</w:t>
            </w:r>
          </w:p>
        </w:tc>
      </w:tr>
    </w:tbl>
    <w:p w:rsidR="00E776FD" w:rsidRPr="00E776FD" w:rsidRDefault="00E776FD" w:rsidP="00E776FD">
      <w:pPr>
        <w:spacing w:before="36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E776FD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ВЕДОМСТВЕНИ И АДМИНИСТРИРАНИ РАЗХОДИ ПО БЮДЖЕТА ЗА 2026 Г. - ОБЩО</w:t>
      </w:r>
    </w:p>
    <w:tbl>
      <w:tblPr>
        <w:tblW w:w="508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229"/>
        <w:gridCol w:w="1558"/>
      </w:tblGrid>
      <w:tr w:rsidR="00E776FD" w:rsidRPr="00E776FD" w:rsidTr="00C702C4">
        <w:trPr>
          <w:trHeight w:val="525"/>
        </w:trPr>
        <w:tc>
          <w:tcPr>
            <w:tcW w:w="42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Общо разходи по бюджетните програми на Министерството на труда и социалната политика</w:t>
            </w:r>
          </w:p>
        </w:tc>
        <w:tc>
          <w:tcPr>
            <w:tcW w:w="7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Сума</w:t>
            </w:r>
          </w:p>
          <w:p w:rsidR="00E776FD" w:rsidRPr="00E776FD" w:rsidRDefault="00E776FD" w:rsidP="00E7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(в евро)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I. Общо ведомствени разходи</w:t>
            </w:r>
          </w:p>
        </w:tc>
        <w:tc>
          <w:tcPr>
            <w:tcW w:w="796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176 771 400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от тях за: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Персонал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160 860 600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Издръжка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13 847 100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Капиталови разходи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2 063 700</w:t>
            </w:r>
          </w:p>
        </w:tc>
      </w:tr>
      <w:tr w:rsidR="00E776FD" w:rsidRPr="00E776FD" w:rsidTr="00C702C4">
        <w:trPr>
          <w:trHeight w:val="255"/>
        </w:trPr>
        <w:tc>
          <w:tcPr>
            <w:tcW w:w="420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II. Администрирани разходни параграфи по бюджета - общо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1 935 684 100</w:t>
            </w:r>
          </w:p>
        </w:tc>
      </w:tr>
      <w:tr w:rsidR="00E776FD" w:rsidRPr="00E776FD" w:rsidTr="00C702C4">
        <w:trPr>
          <w:trHeight w:val="270"/>
        </w:trPr>
        <w:tc>
          <w:tcPr>
            <w:tcW w:w="4204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</w:tcPr>
          <w:p w:rsidR="00E776FD" w:rsidRPr="00E776FD" w:rsidRDefault="00E776FD" w:rsidP="00E77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ІІІ. Общо разходи (I+II)</w:t>
            </w:r>
          </w:p>
        </w:tc>
        <w:tc>
          <w:tcPr>
            <w:tcW w:w="796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bottom"/>
          </w:tcPr>
          <w:p w:rsidR="00E776FD" w:rsidRPr="00E776FD" w:rsidRDefault="00E776FD" w:rsidP="00E7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E77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2 112 455 500</w:t>
            </w:r>
          </w:p>
        </w:tc>
      </w:tr>
    </w:tbl>
    <w:p w:rsidR="002E56A6" w:rsidRDefault="002E56A6" w:rsidP="00E776FD"/>
    <w:sectPr w:rsidR="002E56A6" w:rsidSect="00E776FD">
      <w:pgSz w:w="11906" w:h="16838"/>
      <w:pgMar w:top="851" w:right="1133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F1F"/>
    <w:rsid w:val="002E56A6"/>
    <w:rsid w:val="007A4F1F"/>
    <w:rsid w:val="00E7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04800"/>
  <w15:chartTrackingRefBased/>
  <w15:docId w15:val="{64FAA403-1C3D-449B-9194-354B030C5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1555</Words>
  <Characters>8870</Characters>
  <Application>Microsoft Office Word</Application>
  <DocSecurity>0</DocSecurity>
  <Lines>73</Lines>
  <Paragraphs>20</Paragraphs>
  <ScaleCrop>false</ScaleCrop>
  <Company>HP Inc.</Company>
  <LinksUpToDate>false</LinksUpToDate>
  <CharactersWithSpaces>10405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Tsvetanka Karapetrova</dc:creator>
  <cp:keywords/>
  <dc:description/>
  <cp:lastModifiedBy>Tsvetanka Karapetrova</cp:lastModifiedBy>
  <cp:revision>2</cp:revision>
  <dcterms:created xsi:type="dcterms:W3CDTF">2026-08-21T06:29:00Z</dcterms:created>
  <dcterms:modified xsi:type="dcterms:W3CDTF">2026-08-21T06:36:00Z</dcterms:modified>
</cp:coreProperties>
</file>